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2C" w:rsidRDefault="00906569">
      <w:pPr>
        <w:rPr>
          <w:b/>
        </w:rPr>
      </w:pPr>
      <w:bookmarkStart w:id="0" w:name="_GoBack"/>
      <w:bookmarkEnd w:id="0"/>
      <w:r>
        <w:rPr>
          <w:b/>
        </w:rPr>
        <w:t>Załącznik nr 3 do ogłoszenia</w:t>
      </w:r>
    </w:p>
    <w:tbl>
      <w:tblPr>
        <w:tblW w:w="983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167"/>
        <w:gridCol w:w="180"/>
        <w:gridCol w:w="720"/>
        <w:gridCol w:w="600"/>
        <w:gridCol w:w="309"/>
        <w:gridCol w:w="544"/>
        <w:gridCol w:w="535"/>
        <w:gridCol w:w="30"/>
        <w:gridCol w:w="1146"/>
        <w:gridCol w:w="1261"/>
        <w:gridCol w:w="591"/>
        <w:gridCol w:w="1649"/>
        <w:gridCol w:w="540"/>
      </w:tblGrid>
      <w:tr w:rsidR="00E4192C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Miejsce na pieczątkę</w:t>
            </w:r>
          </w:p>
        </w:tc>
        <w:tc>
          <w:tcPr>
            <w:tcW w:w="59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KARTA OCENY </w:t>
            </w:r>
            <w:r>
              <w:rPr>
                <w:rFonts w:cs="Calibri"/>
                <w:b/>
                <w:bCs/>
                <w:lang w:eastAsia="ar-SA"/>
              </w:rPr>
              <w:br/>
            </w:r>
            <w:r>
              <w:rPr>
                <w:rFonts w:cs="Calibri"/>
                <w:b/>
                <w:bCs/>
                <w:lang w:eastAsia="ar-SA"/>
              </w:rPr>
              <w:t>zgodności operacji z LSR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KO nr 1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E4192C">
            <w:pPr>
              <w:rPr>
                <w:rFonts w:cs="Calibri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E4192C">
            <w:pPr>
              <w:rPr>
                <w:rFonts w:cs="Calibri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Wersja: 1.1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E4192C">
            <w:pPr>
              <w:rPr>
                <w:rFonts w:cs="Calibri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E4192C">
            <w:pPr>
              <w:rPr>
                <w:rFonts w:cs="Calibri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Strona 1 z 2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  <w:ind w:left="-108"/>
              <w:jc w:val="center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NUMER WNIOSKU:</w:t>
            </w:r>
          </w:p>
          <w:p w:rsidR="00E4192C" w:rsidRDefault="00E4192C">
            <w:pPr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738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IMIĘ i NAZWISKO lub NAZWA </w:t>
            </w:r>
            <w:r>
              <w:rPr>
                <w:rFonts w:cs="Calibri"/>
                <w:lang w:eastAsia="ar-SA"/>
              </w:rPr>
              <w:t>WNIOSKODAWCY:</w:t>
            </w:r>
          </w:p>
          <w:p w:rsidR="00E4192C" w:rsidRDefault="00E4192C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E4192C" w:rsidRDefault="00E4192C">
            <w:pPr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NAZWA / TYTUŁ WNIOSKOWANEJ OPERACJI:</w:t>
            </w:r>
          </w:p>
        </w:tc>
        <w:tc>
          <w:tcPr>
            <w:tcW w:w="6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  <w:p w:rsidR="00E4192C" w:rsidRDefault="00E4192C">
            <w:pPr>
              <w:rPr>
                <w:rFonts w:cs="Calibri"/>
                <w:lang w:eastAsia="ar-SA"/>
              </w:rPr>
            </w:pPr>
          </w:p>
          <w:p w:rsidR="00E4192C" w:rsidRDefault="00E4192C">
            <w:pPr>
              <w:rPr>
                <w:rFonts w:cs="Calibri"/>
                <w:lang w:eastAsia="ar-SA"/>
              </w:rPr>
            </w:pPr>
          </w:p>
          <w:p w:rsidR="00E4192C" w:rsidRDefault="00E4192C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E4192C" w:rsidRDefault="00E4192C">
            <w:pPr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322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ZAKRES PROW 2014-2020 </w:t>
            </w:r>
            <w:r>
              <w:rPr>
                <w:rFonts w:cs="Calibri"/>
                <w:lang w:eastAsia="ar-SA"/>
              </w:rPr>
              <w:br/>
            </w:r>
            <w:r>
              <w:rPr>
                <w:rFonts w:cs="Calibri"/>
                <w:lang w:eastAsia="ar-SA"/>
              </w:rPr>
              <w:t>W RAMACH WDRAŻANIA LSR</w:t>
            </w:r>
          </w:p>
        </w:tc>
        <w:tc>
          <w:tcPr>
            <w:tcW w:w="6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numPr>
                <w:ilvl w:val="0"/>
                <w:numId w:val="1"/>
              </w:numPr>
              <w:tabs>
                <w:tab w:val="left" w:pos="426"/>
                <w:tab w:val="left" w:pos="668"/>
              </w:tabs>
              <w:spacing w:after="0" w:line="240" w:lineRule="auto"/>
              <w:ind w:left="426"/>
            </w:pPr>
            <w:r>
              <w:rPr>
                <w:b/>
              </w:rPr>
              <w:t>Budowa lub przebudowa ogólnodostępnej i niekomercyjnej infrastruktury turystycznej lub rekreacyjnej, lub kulturalnej</w:t>
            </w:r>
          </w:p>
        </w:tc>
        <w:tc>
          <w:tcPr>
            <w:tcW w:w="540" w:type="dxa"/>
          </w:tcPr>
          <w:p w:rsidR="00E4192C" w:rsidRDefault="00E4192C">
            <w:pPr>
              <w:tabs>
                <w:tab w:val="left" w:pos="426"/>
                <w:tab w:val="left" w:pos="668"/>
              </w:tabs>
              <w:spacing w:after="0" w:line="240" w:lineRule="auto"/>
              <w:ind w:left="426"/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Kryteria oceniające realizację 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celów głównych i szczegółowych LSR, przez osiąganie zaplanowanych w LSR wskaźników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1. Czy realizacja projektu / operacji przyczyni się do osiągnięcia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>celów ogólnych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LSR?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CO.3 WZROST ATRAKCYJNOŚCI OBSZARU LGD GROMNIK I POPRAWA JAKOŚCI ŻYCIA MIESZKAŃCÓW </w:t>
            </w:r>
          </w:p>
        </w:tc>
        <w:tc>
          <w:tcPr>
            <w:tcW w:w="540" w:type="dxa"/>
          </w:tcPr>
          <w:p w:rsidR="00E4192C" w:rsidRDefault="00E4192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</w:tcPr>
          <w:p w:rsidR="00E4192C" w:rsidRDefault="00E4192C">
            <w:pPr>
              <w:pStyle w:val="Akapitzlist"/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2. Czy realizacja projektu / operacji przyczyni się do osiągnięcia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>celów szczegółowych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LSR?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 xml:space="preserve">CS3.1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</w:rPr>
              <w:t>ROZWÓJ POTENCJAŁU ORAZ STANDARDU INFRASTRUKTURY NA OBSZARZE LGD GROMNIK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3"/>
              </w:numPr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3"/>
              </w:numPr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</w:tcPr>
          <w:p w:rsidR="00E4192C" w:rsidRDefault="00E4192C">
            <w:pPr>
              <w:pStyle w:val="Akapitzlist"/>
              <w:tabs>
                <w:tab w:val="left" w:pos="1088"/>
              </w:tabs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3. Czy realizacja projektu / operacji jest zgodna z </w:t>
            </w:r>
            <w:r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przedsięwzięciem 3.1.1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zaplanowanym w LSR?               </w:t>
            </w:r>
            <w:r>
              <w:rPr>
                <w:b/>
              </w:rPr>
              <w:t>ROZWÓJ INFRASTRUKTURY TURYSTYCZNEJ LUB REKREACYJNEJ LUB KULTURALNEJ</w:t>
            </w:r>
          </w:p>
        </w:tc>
        <w:tc>
          <w:tcPr>
            <w:tcW w:w="540" w:type="dxa"/>
          </w:tcPr>
          <w:p w:rsidR="00E4192C" w:rsidRDefault="00E4192C">
            <w:pPr>
              <w:spacing w:after="0" w:line="240" w:lineRule="auto"/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</w:t>
            </w: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4. Czy realizacja projektu / operacji przyczyni się do osiągnięcia do osiągnięcia Wskaźnika produktu LSR?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WP10.Liczba nowych lub zmodernizowanych obiektów infrastruktury turystycznej lub rekreacyjnej lub kulturalnej</w:t>
            </w:r>
          </w:p>
          <w:p w:rsidR="00E4192C" w:rsidRDefault="0090656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46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4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OPERACJA JEST ZGODNA Z LSR</w:t>
            </w:r>
          </w:p>
          <w:p w:rsidR="00E4192C" w:rsidRDefault="00E4192C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TAK (wszystkie odpowiedzi są pozytywne)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4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b/>
                <w:lang w:eastAsia="ar-SA"/>
              </w:rPr>
            </w:pPr>
          </w:p>
        </w:tc>
        <w:tc>
          <w:tcPr>
            <w:tcW w:w="4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pStyle w:val="Akapitzlist"/>
              <w:numPr>
                <w:ilvl w:val="0"/>
                <w:numId w:val="4"/>
              </w:numPr>
              <w:snapToGrid w:val="0"/>
              <w:rPr>
                <w:rFonts w:cs="Calibri"/>
                <w:b/>
                <w:sz w:val="20"/>
                <w:szCs w:val="20"/>
                <w:lang w:eastAsia="ar-SA"/>
              </w:rPr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906569">
            <w:pPr>
              <w:snapToGrid w:val="0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UZASADNIENIE BRAKU ZGODNOŚCI PROJEKTU/OPERACJI Z LSR:</w:t>
            </w:r>
          </w:p>
          <w:p w:rsidR="00E4192C" w:rsidRDefault="00E4192C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E4192C" w:rsidRDefault="00E4192C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E4192C" w:rsidRDefault="00E4192C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E4192C" w:rsidRDefault="00E4192C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E4192C" w:rsidRDefault="00E4192C">
            <w:pPr>
              <w:rPr>
                <w:rFonts w:cs="Calibri"/>
                <w:sz w:val="20"/>
                <w:szCs w:val="20"/>
                <w:lang w:eastAsia="ar-SA"/>
              </w:rPr>
            </w:pPr>
          </w:p>
          <w:p w:rsidR="00E4192C" w:rsidRDefault="00E4192C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E4192C" w:rsidRDefault="00E4192C">
            <w:pPr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IMIĘ i NAZWISKO CZŁONKA RADY :</w:t>
            </w:r>
          </w:p>
        </w:tc>
        <w:tc>
          <w:tcPr>
            <w:tcW w:w="52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  <w:p w:rsidR="00E4192C" w:rsidRDefault="00E4192C">
            <w:pPr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E4192C" w:rsidRDefault="00E4192C">
            <w:pPr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29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jc w:val="center"/>
            </w:pPr>
            <w:r>
              <w:rPr>
                <w:rFonts w:cs="Calibri"/>
                <w:b/>
                <w:bCs/>
                <w:lang w:eastAsia="ar-SA"/>
              </w:rPr>
              <w:t>Głosuję za uznaniem/nie uznaniem* operacji za zgodną z LSR</w:t>
            </w:r>
            <w:r>
              <w:rPr>
                <w:rFonts w:cs="Calibri"/>
                <w:b/>
                <w:bCs/>
                <w:lang w:eastAsia="ar-SA"/>
              </w:rPr>
              <w:br/>
            </w:r>
            <w:r>
              <w:rPr>
                <w:rFonts w:cs="Calibri"/>
                <w:lang w:eastAsia="ar-SA"/>
              </w:rPr>
              <w:t>(niepotrzebne skreślić)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  <w:jc w:val="center"/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MIEJSCE:</w:t>
            </w:r>
          </w:p>
        </w:tc>
        <w:tc>
          <w:tcPr>
            <w:tcW w:w="197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DATA:</w:t>
            </w:r>
          </w:p>
        </w:tc>
        <w:tc>
          <w:tcPr>
            <w:tcW w:w="11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PODPIS:</w:t>
            </w:r>
          </w:p>
        </w:tc>
        <w:tc>
          <w:tcPr>
            <w:tcW w:w="2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540" w:type="dxa"/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</w:tr>
      <w:tr w:rsidR="00E4192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PODPISY SEKRETARZY POSIEDZENIA OD</w:t>
            </w:r>
          </w:p>
        </w:tc>
        <w:tc>
          <w:tcPr>
            <w:tcW w:w="316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1.</w:t>
            </w:r>
          </w:p>
        </w:tc>
        <w:tc>
          <w:tcPr>
            <w:tcW w:w="3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92C" w:rsidRDefault="00906569">
            <w:pPr>
              <w:snapToGri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</w:t>
            </w:r>
          </w:p>
        </w:tc>
        <w:tc>
          <w:tcPr>
            <w:tcW w:w="540" w:type="dxa"/>
          </w:tcPr>
          <w:p w:rsidR="00E4192C" w:rsidRDefault="00E4192C">
            <w:pPr>
              <w:snapToGrid w:val="0"/>
              <w:rPr>
                <w:rFonts w:cs="Calibri"/>
                <w:lang w:eastAsia="ar-SA"/>
              </w:rPr>
            </w:pPr>
          </w:p>
        </w:tc>
      </w:tr>
    </w:tbl>
    <w:p w:rsidR="00E4192C" w:rsidRDefault="00E4192C"/>
    <w:p w:rsidR="00E4192C" w:rsidRDefault="00E4192C"/>
    <w:p w:rsidR="00E4192C" w:rsidRDefault="00906569">
      <w:p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INSTRUKCJA WYPEŁNIANIA KARTY:</w:t>
      </w:r>
    </w:p>
    <w:p w:rsidR="00E4192C" w:rsidRDefault="00906569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Pola zaciemnione wypełnia</w:t>
      </w:r>
      <w:r>
        <w:rPr>
          <w:rFonts w:eastAsia="Times New Roman"/>
          <w:sz w:val="18"/>
          <w:szCs w:val="20"/>
          <w:lang w:eastAsia="ar-SA"/>
        </w:rPr>
        <w:t xml:space="preserve"> biuro LGD przed rozpoczęciem procesu oceny.</w:t>
      </w:r>
    </w:p>
    <w:p w:rsidR="00E4192C" w:rsidRDefault="00906569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Pola białe wypełnia Członek Rady LGD biorący udział w ocenie zgodności.</w:t>
      </w:r>
    </w:p>
    <w:p w:rsidR="00E4192C" w:rsidRDefault="00906569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Kartę należy wypełnić piórem lub długopisem/wydrukować wypełnioną z aplikacji Elektroniczna Obsługa Wniosków </w:t>
      </w:r>
    </w:p>
    <w:p w:rsidR="00E4192C" w:rsidRDefault="00906569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Ocena zgodności polega na wpi</w:t>
      </w:r>
      <w:r>
        <w:rPr>
          <w:rFonts w:eastAsia="Times New Roman"/>
          <w:sz w:val="18"/>
          <w:szCs w:val="20"/>
          <w:lang w:eastAsia="ar-SA"/>
        </w:rPr>
        <w:t xml:space="preserve">saniu znaku „x” w kratce, przy zaznaczeniu „NIE” należy uzasadnić. </w:t>
      </w:r>
    </w:p>
    <w:p w:rsidR="00E4192C" w:rsidRDefault="00906569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>Niewpisanie imienia, nazwiska, miejsca, daty i parafki/podpisu skutkuje nieważnością karty.</w:t>
      </w:r>
    </w:p>
    <w:p w:rsidR="00E4192C" w:rsidRDefault="00E4192C"/>
    <w:sectPr w:rsidR="00E419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69" w:rsidRDefault="00906569">
      <w:pPr>
        <w:spacing w:after="0" w:line="240" w:lineRule="auto"/>
      </w:pPr>
      <w:r>
        <w:separator/>
      </w:r>
    </w:p>
  </w:endnote>
  <w:endnote w:type="continuationSeparator" w:id="0">
    <w:p w:rsidR="00906569" w:rsidRDefault="0090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69" w:rsidRDefault="009065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6569" w:rsidRDefault="0090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BA"/>
    <w:multiLevelType w:val="multilevel"/>
    <w:tmpl w:val="50369320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3C0935"/>
    <w:multiLevelType w:val="multilevel"/>
    <w:tmpl w:val="E42C0298"/>
    <w:lvl w:ilvl="0">
      <w:numFmt w:val="bullet"/>
      <w:lvlText w:val=""/>
      <w:lvlJc w:val="left"/>
      <w:pPr>
        <w:ind w:left="668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A0459F8"/>
    <w:multiLevelType w:val="multilevel"/>
    <w:tmpl w:val="79066FEC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900614"/>
    <w:multiLevelType w:val="multilevel"/>
    <w:tmpl w:val="B8588986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87930AC"/>
    <w:multiLevelType w:val="multilevel"/>
    <w:tmpl w:val="C71AD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192C"/>
    <w:rsid w:val="00906569"/>
    <w:rsid w:val="00C4378E"/>
    <w:rsid w:val="00E4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B6FCE-1E97-4071-BAD0-23FA7B1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Gosia</cp:lastModifiedBy>
  <cp:revision>2</cp:revision>
  <dcterms:created xsi:type="dcterms:W3CDTF">2017-04-27T11:18:00Z</dcterms:created>
  <dcterms:modified xsi:type="dcterms:W3CDTF">2017-04-27T11:18:00Z</dcterms:modified>
</cp:coreProperties>
</file>